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99224" w14:textId="1DF92A26" w:rsidR="0093382A" w:rsidRPr="0093382A" w:rsidRDefault="0093382A" w:rsidP="00BD37D1">
      <w:pPr>
        <w:rPr>
          <w:i/>
          <w:iCs/>
        </w:rPr>
      </w:pPr>
      <w:r>
        <w:rPr>
          <w:i/>
          <w:iCs/>
        </w:rPr>
        <w:t>28.04.2026</w:t>
      </w:r>
    </w:p>
    <w:p w14:paraId="643BA987" w14:textId="37783237" w:rsidR="00BD37D1" w:rsidRPr="00BD37D1" w:rsidRDefault="00BD37D1" w:rsidP="00BD37D1">
      <w:r w:rsidRPr="00BD37D1">
        <w:rPr>
          <w:b/>
          <w:bCs/>
        </w:rPr>
        <w:t>2. Digitaler Runder Tisch Berufliche Bildung</w:t>
      </w:r>
      <w:r w:rsidR="0093382A">
        <w:rPr>
          <w:b/>
          <w:bCs/>
        </w:rPr>
        <w:t>:</w:t>
      </w:r>
      <w:r w:rsidRPr="00BD37D1">
        <w:rPr>
          <w:b/>
          <w:bCs/>
        </w:rPr>
        <w:t xml:space="preserve"> KI als Impulsgeber für neue Lern- und Arbeitswelten</w:t>
      </w:r>
    </w:p>
    <w:p w14:paraId="6BE1B0FC" w14:textId="547CE23A" w:rsidR="00BD37D1" w:rsidRDefault="00BD37D1" w:rsidP="00BD37D1">
      <w:r>
        <w:t>Das Geokompetenzzentrum Freiberg unterstützt mit dem ESF-Projekt „</w:t>
      </w:r>
      <w:proofErr w:type="spellStart"/>
      <w:r>
        <w:t>DiAgnostiK</w:t>
      </w:r>
      <w:proofErr w:type="spellEnd"/>
      <w:r>
        <w:t xml:space="preserve">“ die Ausbildungsqualität im Handwerk. Begleitend zur fachpraktischen Ausbildung in der überbetrieblichen Ausbildung sollen kleine, digitalgestützte </w:t>
      </w:r>
      <w:proofErr w:type="spellStart"/>
      <w:r>
        <w:t>Lernstandsmessungen</w:t>
      </w:r>
      <w:proofErr w:type="spellEnd"/>
      <w:r>
        <w:t xml:space="preserve"> frühzeitig erkennen lassen, wo es in der Fachtheorie „klemmt“. Damit kann frühzeitig gegengesteuert und die Abbruchquote erniedrigt werden. </w:t>
      </w:r>
    </w:p>
    <w:p w14:paraId="5FE39873" w14:textId="65BF248B" w:rsidR="00BD37D1" w:rsidRDefault="00BD37D1" w:rsidP="00BD37D1">
      <w:r>
        <w:t>Um die verschiedenen Akteure von beruflicher Bildung an einen Tisch zu bekommen und aktuelle Themen schlaglichtartig in den Diskussionsfokus zu rücken, wurde das digitale Format „Runder Tisch Digitale berufliche Bildung“ entwickelt</w:t>
      </w:r>
      <w:r w:rsidR="002A19EB">
        <w:t xml:space="preserve">. </w:t>
      </w:r>
      <w:r w:rsidRPr="00BD37D1">
        <w:t xml:space="preserve">Am 28. April 2026 fand </w:t>
      </w:r>
      <w:r>
        <w:t>die</w:t>
      </w:r>
      <w:r w:rsidRPr="00BD37D1">
        <w:t xml:space="preserve"> zweite </w:t>
      </w:r>
      <w:r>
        <w:t>Auflage mit rund 70</w:t>
      </w:r>
      <w:r w:rsidRPr="00BD37D1">
        <w:t xml:space="preserve"> Vertreterinnen und Vertreter aus Handwerk, Bildung, Wissenschaft und Politik </w:t>
      </w:r>
      <w:r w:rsidR="004D3B05">
        <w:t xml:space="preserve">statt. Sie </w:t>
      </w:r>
      <w:r w:rsidRPr="00BD37D1">
        <w:t>diskutierten</w:t>
      </w:r>
      <w:r w:rsidR="004D3B05">
        <w:t xml:space="preserve"> auf Grundlage von drei Impulsvorträgen</w:t>
      </w:r>
      <w:r w:rsidRPr="00BD37D1">
        <w:t xml:space="preserve"> aktuelle Entwicklungen und Herausforderungen rund um den Einsatz von Künstlicher Intelligenz (KI) in der beruflichen Aus- und Weiterbildung</w:t>
      </w:r>
      <w:r w:rsidR="002A19EB">
        <w:t>:</w:t>
      </w:r>
    </w:p>
    <w:p w14:paraId="2A99830C" w14:textId="382B1C56" w:rsidR="00536C99" w:rsidRDefault="00536C99" w:rsidP="00536C99">
      <w:pPr>
        <w:spacing w:after="0"/>
        <w:ind w:left="426" w:hanging="426"/>
        <w:rPr>
          <w:b/>
          <w:bCs/>
        </w:rPr>
      </w:pPr>
      <w:r w:rsidRPr="00536C99">
        <w:rPr>
          <w:b/>
          <w:bCs/>
        </w:rPr>
        <w:t xml:space="preserve">1 – </w:t>
      </w:r>
      <w:r>
        <w:rPr>
          <w:b/>
          <w:bCs/>
        </w:rPr>
        <w:tab/>
      </w:r>
      <w:r w:rsidRPr="00536C99">
        <w:rPr>
          <w:b/>
          <w:bCs/>
        </w:rPr>
        <w:t>KI als Herausforderung: Wandel von Arbeits- und (Berufs-)Bildungskultur. Wo steht das Handwerk?</w:t>
      </w:r>
    </w:p>
    <w:p w14:paraId="203E4B3B" w14:textId="6CCB3F6F" w:rsidR="00536C99" w:rsidRPr="00536C99" w:rsidRDefault="00536C99" w:rsidP="00536C99">
      <w:pPr>
        <w:ind w:firstLine="426"/>
      </w:pPr>
      <w:r w:rsidRPr="00536C99">
        <w:t>Dr. phil. habil. Ina Krause, Institut für Soziologie, TU Dresden</w:t>
      </w:r>
    </w:p>
    <w:p w14:paraId="156698CE" w14:textId="1C00E31E" w:rsidR="00536C99" w:rsidRDefault="00536C99" w:rsidP="00536C99">
      <w:pPr>
        <w:spacing w:after="0"/>
        <w:ind w:left="426" w:hanging="426"/>
        <w:rPr>
          <w:b/>
          <w:bCs/>
        </w:rPr>
      </w:pPr>
      <w:r w:rsidRPr="00536C99">
        <w:rPr>
          <w:b/>
          <w:bCs/>
        </w:rPr>
        <w:t xml:space="preserve">2 – </w:t>
      </w:r>
      <w:r>
        <w:rPr>
          <w:b/>
          <w:bCs/>
        </w:rPr>
        <w:tab/>
      </w:r>
      <w:r w:rsidRPr="00536C99">
        <w:rPr>
          <w:b/>
          <w:bCs/>
        </w:rPr>
        <w:t xml:space="preserve">KI </w:t>
      </w:r>
      <w:proofErr w:type="spellStart"/>
      <w:r w:rsidRPr="00536C99">
        <w:rPr>
          <w:b/>
          <w:bCs/>
        </w:rPr>
        <w:t>exam</w:t>
      </w:r>
      <w:proofErr w:type="spellEnd"/>
      <w:r w:rsidRPr="00536C99">
        <w:rPr>
          <w:b/>
          <w:bCs/>
        </w:rPr>
        <w:t xml:space="preserve">: Digitale Unterstützung bei der Korrektur ungebundener Prüfungsaufgaben </w:t>
      </w:r>
    </w:p>
    <w:p w14:paraId="014A0A9E" w14:textId="77777777" w:rsidR="00536C99" w:rsidRPr="00536C99" w:rsidRDefault="00536C99" w:rsidP="00536C99">
      <w:pPr>
        <w:ind w:firstLine="426"/>
      </w:pPr>
      <w:r w:rsidRPr="00536C99">
        <w:t xml:space="preserve">Katharina Hähn, ehem. </w:t>
      </w:r>
      <w:proofErr w:type="spellStart"/>
      <w:r w:rsidRPr="00536C99">
        <w:t>mmb</w:t>
      </w:r>
      <w:proofErr w:type="spellEnd"/>
      <w:r w:rsidRPr="00536C99">
        <w:t xml:space="preserve"> Institut GmbH &amp; Kevin Nagel, </w:t>
      </w:r>
      <w:proofErr w:type="spellStart"/>
      <w:r w:rsidRPr="00536C99">
        <w:t>TamedAI</w:t>
      </w:r>
      <w:proofErr w:type="spellEnd"/>
      <w:r w:rsidRPr="00536C99">
        <w:t xml:space="preserve"> GmbH</w:t>
      </w:r>
    </w:p>
    <w:p w14:paraId="4CB48C87" w14:textId="2F37CC5D" w:rsidR="00536C99" w:rsidRDefault="00536C99" w:rsidP="00536C99">
      <w:pPr>
        <w:spacing w:after="0"/>
        <w:ind w:left="426" w:hanging="426"/>
        <w:rPr>
          <w:b/>
          <w:bCs/>
        </w:rPr>
      </w:pPr>
      <w:r w:rsidRPr="00536C99">
        <w:rPr>
          <w:b/>
          <w:bCs/>
        </w:rPr>
        <w:t xml:space="preserve">3 – </w:t>
      </w:r>
      <w:r>
        <w:rPr>
          <w:b/>
          <w:bCs/>
        </w:rPr>
        <w:tab/>
      </w:r>
      <w:r w:rsidRPr="00536C99">
        <w:rPr>
          <w:b/>
          <w:bCs/>
        </w:rPr>
        <w:t>Einsatz von Lernmanagementsystemen (Opal) in der Beruflichen Bildung – Chancen und Herausforderungen</w:t>
      </w:r>
    </w:p>
    <w:p w14:paraId="6562352B" w14:textId="77777777" w:rsidR="00536C99" w:rsidRDefault="00536C99" w:rsidP="00536C99">
      <w:pPr>
        <w:ind w:left="426"/>
      </w:pPr>
      <w:r w:rsidRPr="00536C99">
        <w:t>Ch</w:t>
      </w:r>
      <w:r>
        <w:t>r</w:t>
      </w:r>
      <w:r w:rsidRPr="00536C99">
        <w:t>istiane Klatt, Fakultät Erziehungswissenschaften – Berufliche Didaktik, TU Dresden</w:t>
      </w:r>
    </w:p>
    <w:p w14:paraId="35171061" w14:textId="77777777" w:rsidR="003528EE" w:rsidRDefault="00BD37D1" w:rsidP="00536C99">
      <w:pPr>
        <w:spacing w:after="0"/>
      </w:pPr>
      <w:r w:rsidRPr="00BD37D1">
        <w:t xml:space="preserve">Im Mittelpunkt stand die Frage, wie KI die Arbeits- und Lernprozesse im Handwerk verändert. </w:t>
      </w:r>
      <w:r w:rsidR="00536C99">
        <w:t xml:space="preserve">Diskutiert wurden die neuen Möglichkeiten </w:t>
      </w:r>
      <w:r w:rsidRPr="00BD37D1">
        <w:t>KI-gestützte</w:t>
      </w:r>
      <w:r w:rsidR="00536C99">
        <w:t>r</w:t>
      </w:r>
      <w:r w:rsidRPr="00BD37D1">
        <w:t xml:space="preserve"> Anwendungen </w:t>
      </w:r>
      <w:r w:rsidR="00536C99">
        <w:t>für</w:t>
      </w:r>
      <w:r w:rsidRPr="00BD37D1">
        <w:t xml:space="preserve"> individualisierte</w:t>
      </w:r>
      <w:r w:rsidR="00536C99">
        <w:t>s</w:t>
      </w:r>
      <w:r w:rsidRPr="00BD37D1">
        <w:t xml:space="preserve"> Lernen – etwa durch digitale Lernbegleiter, automatisiert erstellte Lerninhalte oder Simulationen. </w:t>
      </w:r>
      <w:r w:rsidR="003528EE">
        <w:t xml:space="preserve">Im Prüfungsbereich können KI-Sprachmodelle </w:t>
      </w:r>
      <w:r w:rsidR="003528EE">
        <w:t>Freitext-</w:t>
      </w:r>
      <w:r w:rsidR="003528EE" w:rsidRPr="00BD37D1">
        <w:t>Antworten von Prüflingen analysier</w:t>
      </w:r>
      <w:r w:rsidR="003528EE">
        <w:t>en</w:t>
      </w:r>
      <w:r w:rsidR="003528EE" w:rsidRPr="00BD37D1">
        <w:t xml:space="preserve"> und strukturier</w:t>
      </w:r>
      <w:r w:rsidR="003528EE">
        <w:t>en</w:t>
      </w:r>
      <w:r w:rsidR="003528EE">
        <w:t>, um eine Vorbewertung für den Prüfenden zu generieren.</w:t>
      </w:r>
      <w:r w:rsidR="003528EE">
        <w:t xml:space="preserve"> </w:t>
      </w:r>
    </w:p>
    <w:p w14:paraId="744C1E6E" w14:textId="77777777" w:rsidR="003528EE" w:rsidRDefault="00536C99" w:rsidP="003528EE">
      <w:r>
        <w:t xml:space="preserve">Großer </w:t>
      </w:r>
      <w:r w:rsidR="00BD37D1" w:rsidRPr="00BD37D1">
        <w:t>Diskussionsbedarf besteht bei der digitalen Infrastruktur in der beruflichen Bildung. Insbesondere fehlende Schnittstellen zwischen Lernmanagementsystemen, Berufsschulen und Betrieben erschweren derzeit eine effiziente Nutzung digitaler Angebote. Praxisnahe und nutzerfreundliche Lösungen bleiben daher ein zentrales Entwicklungsfeld.</w:t>
      </w:r>
      <w:r w:rsidR="003528EE">
        <w:t xml:space="preserve"> Deutlich wurde, </w:t>
      </w:r>
      <w:r w:rsidR="00BD37D1" w:rsidRPr="00BD37D1">
        <w:t>dass KI ein bedeutender Treiber für Innovationen in der beruflichen Bildung ist</w:t>
      </w:r>
      <w:r w:rsidR="003528EE">
        <w:t xml:space="preserve">. </w:t>
      </w:r>
      <w:r w:rsidR="003528EE" w:rsidRPr="00BD37D1">
        <w:t xml:space="preserve">Gleichzeitig </w:t>
      </w:r>
      <w:r w:rsidR="003528EE">
        <w:t>dürfen</w:t>
      </w:r>
      <w:r w:rsidR="003528EE" w:rsidRPr="00BD37D1">
        <w:t xml:space="preserve"> grundlegende Lernkompetenzen nicht verloren gehen</w:t>
      </w:r>
      <w:r w:rsidR="003528EE">
        <w:t xml:space="preserve">. </w:t>
      </w:r>
      <w:r w:rsidR="003528EE">
        <w:t xml:space="preserve">Es braucht </w:t>
      </w:r>
      <w:r w:rsidR="00BD37D1" w:rsidRPr="00BD37D1">
        <w:t>gezielte Strategien, um technologische Möglichkeiten sinnvoll in bestehende Ausbildungsstrukturen zu integrieren und alle Beteiligten mitzunehmen.</w:t>
      </w:r>
    </w:p>
    <w:p w14:paraId="6754CCA0" w14:textId="27386576" w:rsidR="00442B7F" w:rsidRDefault="004D3B05" w:rsidP="003528EE">
      <w:pPr>
        <w:spacing w:after="0"/>
      </w:pPr>
      <w:r>
        <w:t xml:space="preserve">Der nächste Runde Tisch ist für September 2026 geplant. </w:t>
      </w:r>
    </w:p>
    <w:p w14:paraId="0B9A0402" w14:textId="77777777" w:rsidR="003528EE" w:rsidRDefault="003528EE" w:rsidP="003528EE">
      <w:pPr>
        <w:spacing w:after="0"/>
      </w:pPr>
    </w:p>
    <w:p w14:paraId="70D50645" w14:textId="77777777" w:rsidR="0093382A" w:rsidRPr="000B6750" w:rsidRDefault="0093382A" w:rsidP="0093382A">
      <w:pPr>
        <w:spacing w:after="0" w:line="276" w:lineRule="auto"/>
        <w:jc w:val="both"/>
        <w:rPr>
          <w:b/>
          <w:bCs/>
        </w:rPr>
      </w:pPr>
      <w:r w:rsidRPr="000B6750">
        <w:rPr>
          <w:noProof/>
        </w:rPr>
        <w:drawing>
          <wp:anchor distT="0" distB="0" distL="114300" distR="114300" simplePos="0" relativeHeight="251667456" behindDoc="0" locked="0" layoutInCell="1" allowOverlap="1" wp14:anchorId="375E87E4" wp14:editId="4090155D">
            <wp:simplePos x="0" y="0"/>
            <wp:positionH relativeFrom="column">
              <wp:posOffset>2613660</wp:posOffset>
            </wp:positionH>
            <wp:positionV relativeFrom="paragraph">
              <wp:posOffset>230717</wp:posOffset>
            </wp:positionV>
            <wp:extent cx="3321685" cy="636270"/>
            <wp:effectExtent l="0" t="0" r="0" b="0"/>
            <wp:wrapNone/>
            <wp:docPr id="786560556" name="Grafik 12" descr="Diese Maßnahme wird mitfinanziert durch Steuermittel&#10;auf der Grundlage des vom Sächsischen Landtag &#10;beschlossenen Haushalt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Diese Maßnahme wird mitfinanziert durch Steuermittel&#10;auf der Grundlage des vom Sächsischen Landtag &#10;beschlossenen Haushaltes.&#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1685" cy="636270"/>
                    </a:xfrm>
                    <a:prstGeom prst="rect">
                      <a:avLst/>
                    </a:prstGeom>
                    <a:noFill/>
                  </pic:spPr>
                </pic:pic>
              </a:graphicData>
            </a:graphic>
            <wp14:sizeRelH relativeFrom="page">
              <wp14:pctWidth>0</wp14:pctWidth>
            </wp14:sizeRelH>
            <wp14:sizeRelV relativeFrom="page">
              <wp14:pctHeight>0</wp14:pctHeight>
            </wp14:sizeRelV>
          </wp:anchor>
        </w:drawing>
      </w:r>
      <w:r w:rsidRPr="000B6750">
        <w:rPr>
          <w:noProof/>
        </w:rPr>
        <w:drawing>
          <wp:anchor distT="0" distB="0" distL="114300" distR="114300" simplePos="0" relativeHeight="251666432" behindDoc="0" locked="0" layoutInCell="1" allowOverlap="1" wp14:anchorId="72905AF6" wp14:editId="26FE88D4">
            <wp:simplePos x="0" y="0"/>
            <wp:positionH relativeFrom="column">
              <wp:posOffset>2093172</wp:posOffset>
            </wp:positionH>
            <wp:positionV relativeFrom="paragraph">
              <wp:posOffset>304800</wp:posOffset>
            </wp:positionV>
            <wp:extent cx="402590" cy="495300"/>
            <wp:effectExtent l="0" t="0" r="0" b="0"/>
            <wp:wrapNone/>
            <wp:docPr id="1420396628"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590" cy="495300"/>
                    </a:xfrm>
                    <a:prstGeom prst="rect">
                      <a:avLst/>
                    </a:prstGeom>
                    <a:noFill/>
                  </pic:spPr>
                </pic:pic>
              </a:graphicData>
            </a:graphic>
            <wp14:sizeRelH relativeFrom="page">
              <wp14:pctWidth>0</wp14:pctWidth>
            </wp14:sizeRelH>
            <wp14:sizeRelV relativeFrom="page">
              <wp14:pctHeight>0</wp14:pctHeight>
            </wp14:sizeRelV>
          </wp:anchor>
        </w:drawing>
      </w:r>
      <w:r w:rsidRPr="000B6750">
        <w:rPr>
          <w:noProof/>
        </w:rPr>
        <w:drawing>
          <wp:anchor distT="0" distB="0" distL="114300" distR="114300" simplePos="0" relativeHeight="251665408" behindDoc="0" locked="0" layoutInCell="1" allowOverlap="1" wp14:anchorId="0DD3F16E" wp14:editId="16E1B638">
            <wp:simplePos x="0" y="0"/>
            <wp:positionH relativeFrom="margin">
              <wp:posOffset>27094</wp:posOffset>
            </wp:positionH>
            <wp:positionV relativeFrom="paragraph">
              <wp:posOffset>313902</wp:posOffset>
            </wp:positionV>
            <wp:extent cx="1895475" cy="403860"/>
            <wp:effectExtent l="0" t="0" r="9525" b="0"/>
            <wp:wrapNone/>
            <wp:docPr id="1146584756"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403860"/>
                    </a:xfrm>
                    <a:prstGeom prst="rect">
                      <a:avLst/>
                    </a:prstGeom>
                    <a:noFill/>
                  </pic:spPr>
                </pic:pic>
              </a:graphicData>
            </a:graphic>
            <wp14:sizeRelH relativeFrom="page">
              <wp14:pctWidth>0</wp14:pctWidth>
            </wp14:sizeRelH>
            <wp14:sizeRelV relativeFrom="page">
              <wp14:pctHeight>0</wp14:pctHeight>
            </wp14:sizeRelV>
          </wp:anchor>
        </w:drawing>
      </w:r>
      <w:r>
        <w:t xml:space="preserve">Hilke Domsch, </w:t>
      </w:r>
      <w:proofErr w:type="spellStart"/>
      <w:r>
        <w:t>DiAgnostiK</w:t>
      </w:r>
      <w:proofErr w:type="spellEnd"/>
      <w:r>
        <w:t>-Team / GKZ Freiberg</w:t>
      </w:r>
    </w:p>
    <w:p w14:paraId="681C6E34" w14:textId="265669C9" w:rsidR="0093382A" w:rsidRDefault="0093382A"/>
    <w:p w14:paraId="0D3FA2D4" w14:textId="77777777" w:rsidR="0093382A" w:rsidRDefault="0093382A"/>
    <w:p w14:paraId="56B1EA42" w14:textId="77777777" w:rsidR="003528EE" w:rsidRDefault="003528EE" w:rsidP="0093382A">
      <w:pPr>
        <w:rPr>
          <w:rFonts w:cstheme="minorHAnsi"/>
        </w:rPr>
      </w:pPr>
    </w:p>
    <w:p w14:paraId="52B924E0" w14:textId="6F4C2199" w:rsidR="0093382A" w:rsidRPr="0093382A" w:rsidRDefault="0093382A" w:rsidP="0093382A">
      <w:pPr>
        <w:rPr>
          <w:rFonts w:cstheme="minorHAnsi"/>
        </w:rPr>
      </w:pPr>
      <w:r w:rsidRPr="0093382A">
        <w:rPr>
          <w:rFonts w:cstheme="minorHAnsi"/>
        </w:rPr>
        <w:t xml:space="preserve">Bildquelle: </w:t>
      </w:r>
      <w:proofErr w:type="spellStart"/>
      <w:r w:rsidRPr="0093382A">
        <w:rPr>
          <w:rFonts w:cstheme="minorHAnsi"/>
        </w:rPr>
        <w:t>Freepik</w:t>
      </w:r>
      <w:proofErr w:type="spellEnd"/>
      <w:r w:rsidRPr="0093382A">
        <w:rPr>
          <w:rFonts w:cstheme="minorHAnsi"/>
        </w:rPr>
        <w:t xml:space="preserve">; </w:t>
      </w:r>
      <w:hyperlink r:id="rId9" w:anchor="fromView=search&amp;page=1&amp;position=0&amp;uuid=1f20b94a-d0a9-4bbd-bc68-816a2030ad97&amp;query=laptop+tools" w:history="1">
        <w:r w:rsidRPr="0093382A">
          <w:rPr>
            <w:rStyle w:val="Hyperlink"/>
            <w:rFonts w:cstheme="minorHAnsi"/>
          </w:rPr>
          <w:t xml:space="preserve">Link </w:t>
        </w:r>
        <w:proofErr w:type="spellStart"/>
        <w:r w:rsidRPr="0093382A">
          <w:rPr>
            <w:rStyle w:val="Hyperlink"/>
            <w:rFonts w:cstheme="minorHAnsi"/>
          </w:rPr>
          <w:t>Freepik</w:t>
        </w:r>
        <w:proofErr w:type="spellEnd"/>
      </w:hyperlink>
    </w:p>
    <w:sectPr w:rsidR="0093382A" w:rsidRPr="0093382A">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AD260" w14:textId="77777777" w:rsidR="00311CD5" w:rsidRDefault="00311CD5" w:rsidP="0093382A">
      <w:pPr>
        <w:spacing w:after="0" w:line="240" w:lineRule="auto"/>
      </w:pPr>
      <w:r>
        <w:separator/>
      </w:r>
    </w:p>
  </w:endnote>
  <w:endnote w:type="continuationSeparator" w:id="0">
    <w:p w14:paraId="099C4742" w14:textId="77777777" w:rsidR="00311CD5" w:rsidRDefault="00311CD5" w:rsidP="00933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62DFB" w14:textId="77777777" w:rsidR="00311CD5" w:rsidRDefault="00311CD5" w:rsidP="0093382A">
      <w:pPr>
        <w:spacing w:after="0" w:line="240" w:lineRule="auto"/>
      </w:pPr>
      <w:r>
        <w:separator/>
      </w:r>
    </w:p>
  </w:footnote>
  <w:footnote w:type="continuationSeparator" w:id="0">
    <w:p w14:paraId="2D87F805" w14:textId="77777777" w:rsidR="00311CD5" w:rsidRDefault="00311CD5" w:rsidP="00933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5097" w14:textId="5EEC3F5D" w:rsidR="0093382A" w:rsidRDefault="0093382A">
    <w:pPr>
      <w:pStyle w:val="Kopfzeile"/>
    </w:pPr>
    <w:r w:rsidRPr="00DF4D9A">
      <w:rPr>
        <w:noProof/>
        <w:sz w:val="20"/>
        <w:szCs w:val="20"/>
      </w:rPr>
      <w:drawing>
        <wp:anchor distT="0" distB="0" distL="114300" distR="114300" simplePos="0" relativeHeight="251659264" behindDoc="0" locked="0" layoutInCell="1" allowOverlap="1" wp14:anchorId="3301FB2B" wp14:editId="2A79DF76">
          <wp:simplePos x="0" y="0"/>
          <wp:positionH relativeFrom="margin">
            <wp:posOffset>4499066</wp:posOffset>
          </wp:positionH>
          <wp:positionV relativeFrom="paragraph">
            <wp:posOffset>-206829</wp:posOffset>
          </wp:positionV>
          <wp:extent cx="1619642" cy="757074"/>
          <wp:effectExtent l="0" t="0" r="0" b="5080"/>
          <wp:wrapNone/>
          <wp:docPr id="5" name="Grafik 4">
            <a:extLst xmlns:a="http://schemas.openxmlformats.org/drawingml/2006/main">
              <a:ext uri="{FF2B5EF4-FFF2-40B4-BE49-F238E27FC236}">
                <a16:creationId xmlns:a16="http://schemas.microsoft.com/office/drawing/2014/main" id="{9A25EF30-7B47-A74A-115A-8253405EB8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a:extLst>
                      <a:ext uri="{FF2B5EF4-FFF2-40B4-BE49-F238E27FC236}">
                        <a16:creationId xmlns:a16="http://schemas.microsoft.com/office/drawing/2014/main" id="{9A25EF30-7B47-A74A-115A-8253405EB84C}"/>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619642" cy="757074"/>
                  </a:xfrm>
                  <a:prstGeom prst="rect">
                    <a:avLst/>
                  </a:prstGeom>
                </pic:spPr>
              </pic:pic>
            </a:graphicData>
          </a:graphic>
          <wp14:sizeRelH relativeFrom="margin">
            <wp14:pctWidth>0</wp14:pctWidth>
          </wp14:sizeRelH>
          <wp14:sizeRelV relativeFrom="margin">
            <wp14:pctHeight>0</wp14:pctHeight>
          </wp14:sizeRelV>
        </wp:anchor>
      </w:drawing>
    </w:r>
  </w:p>
  <w:p w14:paraId="04EE05D8" w14:textId="4A1DEE38" w:rsidR="0093382A" w:rsidRDefault="0093382A">
    <w:pPr>
      <w:pStyle w:val="Kopfzeile"/>
    </w:pPr>
  </w:p>
  <w:p w14:paraId="7F782645" w14:textId="77777777" w:rsidR="0093382A" w:rsidRDefault="0093382A">
    <w:pPr>
      <w:pStyle w:val="Kopfzeile"/>
    </w:pPr>
  </w:p>
  <w:p w14:paraId="1F0B4AA3" w14:textId="57833099" w:rsidR="0093382A" w:rsidRDefault="0093382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D1"/>
    <w:rsid w:val="002A19EB"/>
    <w:rsid w:val="00311CD5"/>
    <w:rsid w:val="003528EE"/>
    <w:rsid w:val="00442B7F"/>
    <w:rsid w:val="004D3B05"/>
    <w:rsid w:val="005148BA"/>
    <w:rsid w:val="00536C99"/>
    <w:rsid w:val="008F45CD"/>
    <w:rsid w:val="0093382A"/>
    <w:rsid w:val="00B330A2"/>
    <w:rsid w:val="00BD37D1"/>
    <w:rsid w:val="00E37E63"/>
    <w:rsid w:val="00F64F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84BD"/>
  <w15:chartTrackingRefBased/>
  <w15:docId w15:val="{4596A46D-796F-48FC-A8D9-CDAE12AF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D37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D37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D37D1"/>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D37D1"/>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D37D1"/>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D37D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D37D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D37D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D37D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37D1"/>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D37D1"/>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D37D1"/>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D37D1"/>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D37D1"/>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D37D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D37D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D37D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D37D1"/>
    <w:rPr>
      <w:rFonts w:eastAsiaTheme="majorEastAsia" w:cstheme="majorBidi"/>
      <w:color w:val="272727" w:themeColor="text1" w:themeTint="D8"/>
    </w:rPr>
  </w:style>
  <w:style w:type="paragraph" w:styleId="Titel">
    <w:name w:val="Title"/>
    <w:basedOn w:val="Standard"/>
    <w:next w:val="Standard"/>
    <w:link w:val="TitelZchn"/>
    <w:uiPriority w:val="10"/>
    <w:qFormat/>
    <w:rsid w:val="00BD3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D37D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D37D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D37D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D37D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D37D1"/>
    <w:rPr>
      <w:i/>
      <w:iCs/>
      <w:color w:val="404040" w:themeColor="text1" w:themeTint="BF"/>
    </w:rPr>
  </w:style>
  <w:style w:type="paragraph" w:styleId="Listenabsatz">
    <w:name w:val="List Paragraph"/>
    <w:basedOn w:val="Standard"/>
    <w:uiPriority w:val="34"/>
    <w:qFormat/>
    <w:rsid w:val="00BD37D1"/>
    <w:pPr>
      <w:ind w:left="720"/>
      <w:contextualSpacing/>
    </w:pPr>
  </w:style>
  <w:style w:type="character" w:styleId="IntensiveHervorhebung">
    <w:name w:val="Intense Emphasis"/>
    <w:basedOn w:val="Absatz-Standardschriftart"/>
    <w:uiPriority w:val="21"/>
    <w:qFormat/>
    <w:rsid w:val="00BD37D1"/>
    <w:rPr>
      <w:i/>
      <w:iCs/>
      <w:color w:val="2F5496" w:themeColor="accent1" w:themeShade="BF"/>
    </w:rPr>
  </w:style>
  <w:style w:type="paragraph" w:styleId="IntensivesZitat">
    <w:name w:val="Intense Quote"/>
    <w:basedOn w:val="Standard"/>
    <w:next w:val="Standard"/>
    <w:link w:val="IntensivesZitatZchn"/>
    <w:uiPriority w:val="30"/>
    <w:qFormat/>
    <w:rsid w:val="00BD3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D37D1"/>
    <w:rPr>
      <w:i/>
      <w:iCs/>
      <w:color w:val="2F5496" w:themeColor="accent1" w:themeShade="BF"/>
    </w:rPr>
  </w:style>
  <w:style w:type="character" w:styleId="IntensiverVerweis">
    <w:name w:val="Intense Reference"/>
    <w:basedOn w:val="Absatz-Standardschriftart"/>
    <w:uiPriority w:val="32"/>
    <w:qFormat/>
    <w:rsid w:val="00BD37D1"/>
    <w:rPr>
      <w:b/>
      <w:bCs/>
      <w:smallCaps/>
      <w:color w:val="2F5496" w:themeColor="accent1" w:themeShade="BF"/>
      <w:spacing w:val="5"/>
    </w:rPr>
  </w:style>
  <w:style w:type="character" w:styleId="Hyperlink">
    <w:name w:val="Hyperlink"/>
    <w:basedOn w:val="Absatz-Standardschriftart"/>
    <w:uiPriority w:val="99"/>
    <w:unhideWhenUsed/>
    <w:rsid w:val="0093382A"/>
    <w:rPr>
      <w:color w:val="0563C1" w:themeColor="hyperlink"/>
      <w:u w:val="single"/>
    </w:rPr>
  </w:style>
  <w:style w:type="paragraph" w:styleId="Kopfzeile">
    <w:name w:val="header"/>
    <w:basedOn w:val="Standard"/>
    <w:link w:val="KopfzeileZchn"/>
    <w:uiPriority w:val="99"/>
    <w:unhideWhenUsed/>
    <w:rsid w:val="009338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382A"/>
  </w:style>
  <w:style w:type="paragraph" w:styleId="Fuzeile">
    <w:name w:val="footer"/>
    <w:basedOn w:val="Standard"/>
    <w:link w:val="FuzeileZchn"/>
    <w:uiPriority w:val="99"/>
    <w:unhideWhenUsed/>
    <w:rsid w:val="009338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33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freepik.com/free-photo/laptop-tools_1975584.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2595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Hilke Domsch</dc:creator>
  <cp:keywords/>
  <dc:description/>
  <cp:lastModifiedBy>Hilke Domsch</cp:lastModifiedBy>
  <cp:revision>3</cp:revision>
  <dcterms:created xsi:type="dcterms:W3CDTF">2026-05-07T06:31:00Z</dcterms:created>
  <dcterms:modified xsi:type="dcterms:W3CDTF">2026-05-07T06:44:00Z</dcterms:modified>
</cp:coreProperties>
</file>